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340DB4">
            <w:r>
              <w:t>Experto en Derecho procesal civil y penal</w:t>
            </w:r>
          </w:p>
          <w:p w:rsidR="001D7F79" w:rsidRDefault="00340DB4">
            <w:r>
              <w:t xml:space="preserve">Experiencia investigadora: </w:t>
            </w:r>
            <w:r w:rsidR="0024318F" w:rsidRPr="0024318F">
              <w:rPr>
                <w:sz w:val="24"/>
              </w:rPr>
              <w:t>TRES SEXENIOS</w:t>
            </w:r>
            <w:r w:rsidR="0024318F">
              <w:rPr>
                <w:sz w:val="24"/>
              </w:rPr>
              <w:t xml:space="preserve"> de investigación </w:t>
            </w:r>
          </w:p>
          <w:p w:rsidR="001D7F79" w:rsidRDefault="001D7F79">
            <w:r>
              <w:t xml:space="preserve">Experiencia </w:t>
            </w:r>
            <w:r w:rsidR="00340DB4">
              <w:t>docente: 27 años de docencia</w:t>
            </w:r>
            <w:r w:rsidR="00505222">
              <w:t xml:space="preserve"> (CUATRO QUINQUENIOS CONCEDIDOS).</w:t>
            </w:r>
          </w:p>
          <w:p w:rsidR="001D7F79" w:rsidRDefault="0024318F">
            <w:r>
              <w:t>-Profesor Titular de Universidad desde 19-3-1997</w:t>
            </w:r>
          </w:p>
          <w:p w:rsidR="001D7F79" w:rsidRDefault="001D7F79"/>
          <w:p w:rsidR="001D7F79" w:rsidRDefault="001D7F79"/>
          <w:p w:rsidR="001D7F79" w:rsidRDefault="000C2898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24318F">
              <w:t xml:space="preserve"> Proceso civil.</w:t>
            </w:r>
          </w:p>
          <w:p w:rsidR="001D7F79" w:rsidRDefault="001D7F79">
            <w:r>
              <w:t>2.</w:t>
            </w:r>
            <w:r w:rsidR="0024318F">
              <w:t xml:space="preserve"> Proceso penal.</w:t>
            </w:r>
          </w:p>
          <w:p w:rsidR="001D7F79" w:rsidRDefault="001D7F79">
            <w:r>
              <w:t>3.</w:t>
            </w:r>
            <w:r w:rsidR="0024318F">
              <w:t xml:space="preserve"> Proceso europeo.</w:t>
            </w:r>
          </w:p>
          <w:p w:rsidR="001D7F79" w:rsidRDefault="001D7F79">
            <w:r>
              <w:t>4.</w:t>
            </w:r>
            <w:r w:rsidR="0024318F">
              <w:t xml:space="preserve"> Proceso administrativo.</w:t>
            </w:r>
          </w:p>
          <w:p w:rsidR="001D7F79" w:rsidRDefault="001D7F79">
            <w:r>
              <w:t>5.</w:t>
            </w:r>
            <w:r w:rsidR="0024318F">
              <w:t xml:space="preserve"> Derecho disciplinario.</w:t>
            </w:r>
          </w:p>
          <w:p w:rsidR="001D7F79" w:rsidRDefault="001D7F79" w:rsidP="0024318F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40DB4" w:rsidRDefault="00340DB4" w:rsidP="006E5F82">
            <w:r>
              <w:t xml:space="preserve">Participación durante </w:t>
            </w:r>
            <w:r w:rsidRPr="0024318F">
              <w:rPr>
                <w:u w:val="single"/>
              </w:rPr>
              <w:t>18  años y medio como miembro de proyectos de investigación</w:t>
            </w:r>
            <w:r>
              <w:t>:</w:t>
            </w:r>
          </w:p>
          <w:p w:rsidR="006E5F82" w:rsidRPr="00340DB4" w:rsidRDefault="001D7F79" w:rsidP="006E5F82">
            <w:pPr>
              <w:rPr>
                <w:b/>
              </w:rPr>
            </w:pPr>
            <w:r w:rsidRPr="00340DB4">
              <w:rPr>
                <w:b/>
              </w:rPr>
              <w:t>1.</w:t>
            </w:r>
            <w:r w:rsidR="00340DB4" w:rsidRPr="00340DB4">
              <w:rPr>
                <w:b/>
              </w:rPr>
              <w:t xml:space="preserve"> DER2012-32258</w:t>
            </w:r>
            <w:r w:rsidR="00340DB4">
              <w:rPr>
                <w:b/>
              </w:rPr>
              <w:t xml:space="preserve"> (IP)</w:t>
            </w:r>
          </w:p>
          <w:p w:rsidR="001D7F79" w:rsidRDefault="001D7F79" w:rsidP="006E5F82">
            <w:r>
              <w:t>2.</w:t>
            </w:r>
            <w:r w:rsidR="00340DB4">
              <w:t xml:space="preserve"> DER2008-02509</w:t>
            </w:r>
          </w:p>
          <w:p w:rsidR="001D7F79" w:rsidRDefault="001D7F79" w:rsidP="006E5F82">
            <w:r>
              <w:t>3.</w:t>
            </w:r>
            <w:r w:rsidR="00340DB4">
              <w:t xml:space="preserve"> PB96-0008</w:t>
            </w:r>
          </w:p>
          <w:p w:rsidR="001D7F79" w:rsidRDefault="001D7F79" w:rsidP="006E5F82">
            <w:r>
              <w:t>4.</w:t>
            </w:r>
            <w:r w:rsidR="00340DB4">
              <w:t xml:space="preserve"> BJU 2000-0774</w:t>
            </w:r>
          </w:p>
          <w:p w:rsidR="001D7F79" w:rsidRDefault="001D7F79" w:rsidP="006E5F82">
            <w:r>
              <w:t>5.</w:t>
            </w:r>
            <w:r w:rsidR="00340DB4">
              <w:t xml:space="preserve"> JLS/2008/JCIV/AG/1008</w:t>
            </w:r>
          </w:p>
          <w:p w:rsidR="00340DB4" w:rsidRDefault="00340DB4" w:rsidP="006E5F82">
            <w:r>
              <w:t>6. SEJ2004-05785</w:t>
            </w:r>
          </w:p>
          <w:p w:rsidR="0024318F" w:rsidRDefault="00340DB4" w:rsidP="0024318F">
            <w:r>
              <w:t xml:space="preserve">7. Miembro del Grupo de Investigación del Departamento de Derecho </w:t>
            </w:r>
            <w:r w:rsidR="0024318F">
              <w:t xml:space="preserve">Procesal de la UCM (ref. </w:t>
            </w:r>
            <w:r>
              <w:t>940446 Problemas actuale</w:t>
            </w:r>
            <w:r w:rsidR="0024318F">
              <w:t>s de la justicia y del proceso).</w:t>
            </w:r>
          </w:p>
          <w:p w:rsidR="00340DB4" w:rsidRDefault="00340DB4" w:rsidP="00340DB4"/>
          <w:p w:rsidR="00340DB4" w:rsidRDefault="00340DB4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F565C8" w:rsidP="0024318F">
            <w:pPr>
              <w:pStyle w:val="Prrafodelista"/>
              <w:numPr>
                <w:ilvl w:val="0"/>
                <w:numId w:val="1"/>
              </w:numPr>
            </w:pPr>
            <w:r>
              <w:t>3 monografías.</w:t>
            </w:r>
          </w:p>
          <w:p w:rsidR="00F565C8" w:rsidRDefault="00F565C8" w:rsidP="0024318F">
            <w:pPr>
              <w:pStyle w:val="Prrafodelista"/>
              <w:numPr>
                <w:ilvl w:val="0"/>
                <w:numId w:val="1"/>
              </w:numPr>
            </w:pPr>
            <w:r>
              <w:t>1 Coordinador de monografía y autor principal.</w:t>
            </w:r>
          </w:p>
          <w:p w:rsidR="00F565C8" w:rsidRDefault="00F565C8" w:rsidP="0024318F">
            <w:pPr>
              <w:pStyle w:val="Prrafodelista"/>
              <w:numPr>
                <w:ilvl w:val="0"/>
                <w:numId w:val="1"/>
              </w:numPr>
            </w:pPr>
            <w:r>
              <w:t>25 capítulos de libros.</w:t>
            </w:r>
          </w:p>
          <w:p w:rsidR="00F565C8" w:rsidRDefault="00F565C8" w:rsidP="0024318F">
            <w:pPr>
              <w:pStyle w:val="Prrafodelista"/>
              <w:numPr>
                <w:ilvl w:val="0"/>
                <w:numId w:val="1"/>
              </w:numPr>
            </w:pPr>
            <w:r>
              <w:t>19 artículos en revistas indexadas.</w:t>
            </w:r>
          </w:p>
        </w:tc>
      </w:tr>
      <w:tr w:rsidR="001D7F79" w:rsidTr="001D7F79">
        <w:tc>
          <w:tcPr>
            <w:tcW w:w="1560" w:type="dxa"/>
          </w:tcPr>
          <w:p w:rsidR="001D7F79" w:rsidRPr="00F565C8" w:rsidRDefault="001D7F79" w:rsidP="00C875F1">
            <w:r w:rsidRPr="00F565C8">
              <w:t>Experiencia Profesional</w:t>
            </w:r>
          </w:p>
          <w:p w:rsidR="001D7F79" w:rsidRPr="00F565C8" w:rsidRDefault="001D7F79" w:rsidP="00C875F1"/>
          <w:p w:rsidR="001D7F79" w:rsidRPr="00F565C8" w:rsidRDefault="001D7F79" w:rsidP="00C875F1"/>
          <w:p w:rsidR="001D7F79" w:rsidRPr="00F565C8" w:rsidRDefault="001D7F79" w:rsidP="00C875F1"/>
          <w:p w:rsidR="001D7F79" w:rsidRPr="00F565C8" w:rsidRDefault="001D7F79" w:rsidP="00C875F1"/>
          <w:p w:rsidR="001D7F79" w:rsidRPr="00F565C8" w:rsidRDefault="001D7F79" w:rsidP="00C875F1"/>
          <w:p w:rsidR="001D7F79" w:rsidRPr="00F565C8" w:rsidRDefault="001D7F79" w:rsidP="00C875F1"/>
        </w:tc>
        <w:tc>
          <w:tcPr>
            <w:tcW w:w="6934" w:type="dxa"/>
            <w:gridSpan w:val="2"/>
          </w:tcPr>
          <w:p w:rsidR="00F565C8" w:rsidRPr="00F565C8" w:rsidRDefault="00F565C8" w:rsidP="00F565C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Desde el 1 de octubre de 2017, hasta la actualidad, VICEDECANO DE ORDENACIÓN ACADÉMICA Y PROFESORADO de la Facultad de Derecho de la Universidad Complutense de Madrid.</w:t>
            </w:r>
          </w:p>
          <w:p w:rsidR="00F565C8" w:rsidRDefault="00F565C8" w:rsidP="00F565C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Desde el 17 de febrero de 2017 hasta el 30 de septiembre de </w:t>
            </w: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2017, VICEDECANO DE POSTGRADO Y TÍTULOS PROPIOS de la Facultad de Derecho de la Universidad Complutense de Madrid.</w:t>
            </w:r>
          </w:p>
          <w:p w:rsidR="00F565C8" w:rsidRDefault="00F565C8" w:rsidP="00F565C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Desde el día 6 de mayo de 2013 hasta el 30 de noviembre de 2015, </w:t>
            </w:r>
            <w:r w:rsidRPr="00F565C8">
              <w:rPr>
                <w:rFonts w:asciiTheme="minorHAnsi" w:eastAsiaTheme="minorHAnsi" w:hAnsiTheme="minorHAnsi" w:cstheme="minorBidi"/>
                <w:caps/>
                <w:sz w:val="22"/>
                <w:szCs w:val="22"/>
                <w:lang w:eastAsia="en-US"/>
              </w:rPr>
              <w:t>Inspector Jefe de Servicios</w:t>
            </w: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de la Universidad Complutense de Madrid (cargo asimilado al de Vicerrector). </w:t>
            </w:r>
          </w:p>
          <w:p w:rsidR="00F565C8" w:rsidRDefault="00F565C8" w:rsidP="00F565C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Desde el 2 de enero de 2006 hasta el 30 de septiembre de 2009, </w:t>
            </w:r>
            <w:r w:rsidRPr="00F565C8">
              <w:rPr>
                <w:rFonts w:asciiTheme="minorHAnsi" w:eastAsiaTheme="minorHAnsi" w:hAnsiTheme="minorHAnsi" w:cstheme="minorBidi"/>
                <w:caps/>
                <w:sz w:val="22"/>
                <w:szCs w:val="22"/>
                <w:lang w:eastAsia="en-US"/>
              </w:rPr>
              <w:t>Secretario General  del C.E.S. Cardenal Cisneros</w:t>
            </w: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(adscrito a la UCM), desarrollando las funciones homologables a las Secretarías Generales de una Facultad de las Universidades Públicas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F565C8" w:rsidRPr="00F565C8" w:rsidRDefault="00F565C8" w:rsidP="00F565C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6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Desde el 2 de enero de 2006 hasta el 30 de septiembre de 2009, JEFE DE LA DIVISIÓN DE DERECHO del C.E.S. Cardenal Cisneros (adscrito a la UCM), desarrollando las funciones de gestión previstas en el Reglamento de dicho Centro de Estudios Superiores, perfectamente homologables a la figura, como mínimo, de Coordinador/Director de Grado o Máster oficial.</w:t>
            </w:r>
          </w:p>
          <w:p w:rsidR="00F565C8" w:rsidRPr="00F565C8" w:rsidRDefault="0024235E" w:rsidP="00F565C8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23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desde el 24 de noviembre de 1997 hasta el 2 de octubre de 2002 (los últimos seis meses en calidad de Director en funciones, por sustitución reglamentaria), </w:t>
            </w:r>
            <w:r w:rsidRPr="0024235E">
              <w:rPr>
                <w:rFonts w:asciiTheme="minorHAnsi" w:eastAsiaTheme="minorHAnsi" w:hAnsiTheme="minorHAnsi" w:cstheme="minorBidi"/>
                <w:i/>
                <w:iCs/>
                <w:caps/>
                <w:sz w:val="22"/>
                <w:szCs w:val="22"/>
                <w:lang w:eastAsia="en-US"/>
              </w:rPr>
              <w:t>Subdirector General-Jefe de Estudios</w:t>
            </w:r>
            <w:r w:rsidRPr="0024235E">
              <w:rPr>
                <w:rFonts w:asciiTheme="minorHAnsi" w:eastAsiaTheme="minorHAnsi" w:hAnsiTheme="minorHAnsi" w:cstheme="minorBidi"/>
                <w:caps/>
                <w:sz w:val="22"/>
                <w:szCs w:val="22"/>
                <w:lang w:eastAsia="en-US"/>
              </w:rPr>
              <w:t> </w:t>
            </w:r>
            <w:r w:rsidRPr="0024235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(Nivel 30), en el Centro de Estudios Jurídicos de la Administración de Justicia (CEJAJ), Organismo autónomo del Ministerio de Justicia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CE" w:rsidRDefault="00A10DCE" w:rsidP="001D7F79">
      <w:pPr>
        <w:spacing w:after="0" w:line="240" w:lineRule="auto"/>
      </w:pPr>
      <w:r>
        <w:separator/>
      </w:r>
    </w:p>
  </w:endnote>
  <w:endnote w:type="continuationSeparator" w:id="0">
    <w:p w:rsidR="00A10DCE" w:rsidRDefault="00A10DC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CE" w:rsidRDefault="00A10DCE" w:rsidP="001D7F79">
      <w:pPr>
        <w:spacing w:after="0" w:line="240" w:lineRule="auto"/>
      </w:pPr>
      <w:r>
        <w:separator/>
      </w:r>
    </w:p>
  </w:footnote>
  <w:footnote w:type="continuationSeparator" w:id="0">
    <w:p w:rsidR="00A10DCE" w:rsidRDefault="00A10DC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46F"/>
    <w:multiLevelType w:val="hybridMultilevel"/>
    <w:tmpl w:val="7FD23832"/>
    <w:lvl w:ilvl="0" w:tplc="6C1CE1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C2898"/>
    <w:rsid w:val="000F6F3B"/>
    <w:rsid w:val="00111DFA"/>
    <w:rsid w:val="001139AD"/>
    <w:rsid w:val="0012179E"/>
    <w:rsid w:val="00126A29"/>
    <w:rsid w:val="00191B18"/>
    <w:rsid w:val="001B272D"/>
    <w:rsid w:val="001D5804"/>
    <w:rsid w:val="001D7F79"/>
    <w:rsid w:val="0024235E"/>
    <w:rsid w:val="0024318F"/>
    <w:rsid w:val="002726C7"/>
    <w:rsid w:val="002E0289"/>
    <w:rsid w:val="00340DB4"/>
    <w:rsid w:val="003A369F"/>
    <w:rsid w:val="004D76B6"/>
    <w:rsid w:val="00505222"/>
    <w:rsid w:val="00506DA3"/>
    <w:rsid w:val="0055671E"/>
    <w:rsid w:val="005B38F9"/>
    <w:rsid w:val="006A0346"/>
    <w:rsid w:val="006E5F82"/>
    <w:rsid w:val="0072020E"/>
    <w:rsid w:val="007579F8"/>
    <w:rsid w:val="00760D07"/>
    <w:rsid w:val="00780D55"/>
    <w:rsid w:val="00863858"/>
    <w:rsid w:val="00905815"/>
    <w:rsid w:val="00974CD4"/>
    <w:rsid w:val="00990AA2"/>
    <w:rsid w:val="00A10DCE"/>
    <w:rsid w:val="00AA6974"/>
    <w:rsid w:val="00B32F6A"/>
    <w:rsid w:val="00CC3283"/>
    <w:rsid w:val="00E12336"/>
    <w:rsid w:val="00E4056B"/>
    <w:rsid w:val="00EF2C9D"/>
    <w:rsid w:val="00EF75EC"/>
    <w:rsid w:val="00F12F70"/>
    <w:rsid w:val="00F249AD"/>
    <w:rsid w:val="00F36336"/>
    <w:rsid w:val="00F46039"/>
    <w:rsid w:val="00F565C8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242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242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2019-04-30T07:46:00Z</dcterms:created>
  <dcterms:modified xsi:type="dcterms:W3CDTF">2019-05-06T19:33:00Z</dcterms:modified>
</cp:coreProperties>
</file>